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71EE" w14:textId="58A89C1E" w:rsidR="002A69A9" w:rsidRPr="002A69A9" w:rsidRDefault="005276CE" w:rsidP="002A69A9">
      <w:pPr>
        <w:pStyle w:val="ab"/>
        <w:autoSpaceDE w:val="0"/>
        <w:autoSpaceDN w:val="0"/>
        <w:adjustRightInd w:val="0"/>
        <w:ind w:left="0"/>
        <w:jc w:val="both"/>
        <w:rPr>
          <w:rFonts w:ascii="Times New Roman" w:eastAsia="Cambria" w:hAnsi="Times New Roman" w:cs="Times New Roman"/>
          <w:sz w:val="36"/>
          <w:szCs w:val="36"/>
          <w:lang w:val="kk-KZ"/>
        </w:rPr>
      </w:pPr>
      <w:r w:rsidRPr="002A69A9">
        <w:rPr>
          <w:rFonts w:ascii="Times New Roman" w:hAnsi="Times New Roman" w:cs="Times New Roman"/>
          <w:sz w:val="36"/>
          <w:szCs w:val="36"/>
          <w:lang w:val="kk-KZ"/>
        </w:rPr>
        <w:t xml:space="preserve">Дәріс 7 </w:t>
      </w:r>
      <w:r w:rsidR="002A69A9" w:rsidRPr="002A69A9">
        <w:rPr>
          <w:rFonts w:ascii="Times New Roman" w:hAnsi="Times New Roman" w:cs="Times New Roman"/>
          <w:b/>
          <w:sz w:val="36"/>
          <w:szCs w:val="36"/>
          <w:lang w:val="kk-KZ"/>
        </w:rPr>
        <w:t xml:space="preserve"> </w:t>
      </w:r>
      <w:r w:rsidR="002A69A9" w:rsidRPr="002A69A9">
        <w:rPr>
          <w:rFonts w:ascii="Times New Roman" w:eastAsia="Cambria" w:hAnsi="Times New Roman" w:cs="Times New Roman"/>
          <w:sz w:val="36"/>
          <w:szCs w:val="36"/>
          <w:lang w:val="kk-KZ"/>
        </w:rPr>
        <w:t>Мемлекеттік сатып алу саласындағы қызмет ерекшеліктері.</w:t>
      </w:r>
    </w:p>
    <w:p w14:paraId="22A39D8B" w14:textId="20548FD2" w:rsidR="005276CE" w:rsidRPr="002A69A9" w:rsidRDefault="005276CE" w:rsidP="005276CE">
      <w:pPr>
        <w:spacing w:after="0"/>
        <w:ind w:firstLine="709"/>
        <w:jc w:val="both"/>
        <w:rPr>
          <w:rFonts w:ascii="Times New Roman" w:hAnsi="Times New Roman" w:cs="Times New Roman"/>
          <w:sz w:val="36"/>
          <w:szCs w:val="36"/>
          <w:lang w:val="kk-KZ"/>
        </w:rPr>
      </w:pPr>
    </w:p>
    <w:p w14:paraId="79DFA7AC" w14:textId="77777777" w:rsidR="005276CE" w:rsidRPr="002A69A9" w:rsidRDefault="005276CE" w:rsidP="005276CE">
      <w:pPr>
        <w:spacing w:after="0"/>
        <w:ind w:firstLine="709"/>
        <w:jc w:val="both"/>
        <w:rPr>
          <w:rFonts w:ascii="Times New Roman" w:hAnsi="Times New Roman" w:cs="Times New Roman"/>
          <w:sz w:val="36"/>
          <w:szCs w:val="36"/>
          <w:lang w:val="kk-KZ"/>
        </w:rPr>
      </w:pPr>
    </w:p>
    <w:p w14:paraId="14306AF2" w14:textId="77777777" w:rsidR="005276CE" w:rsidRPr="002A69A9" w:rsidRDefault="005276CE" w:rsidP="005276CE">
      <w:pPr>
        <w:spacing w:after="0"/>
        <w:ind w:firstLine="709"/>
        <w:jc w:val="both"/>
        <w:rPr>
          <w:rFonts w:ascii="Times New Roman" w:hAnsi="Times New Roman" w:cs="Times New Roman"/>
          <w:sz w:val="36"/>
          <w:szCs w:val="36"/>
          <w:lang w:val="kk-KZ"/>
        </w:rPr>
      </w:pPr>
    </w:p>
    <w:p w14:paraId="20838A53" w14:textId="77777777" w:rsidR="005276CE" w:rsidRPr="002A69A9" w:rsidRDefault="005276CE" w:rsidP="005276CE">
      <w:pPr>
        <w:spacing w:after="0"/>
        <w:ind w:firstLine="709"/>
        <w:jc w:val="both"/>
        <w:rPr>
          <w:rFonts w:ascii="Times New Roman" w:hAnsi="Times New Roman" w:cs="Times New Roman"/>
          <w:sz w:val="36"/>
          <w:szCs w:val="36"/>
          <w:lang w:val="kk-KZ"/>
        </w:rPr>
      </w:pPr>
      <w:r w:rsidRPr="002A69A9">
        <w:rPr>
          <w:rFonts w:ascii="Times New Roman" w:hAnsi="Times New Roman" w:cs="Times New Roman"/>
          <w:sz w:val="36"/>
          <w:szCs w:val="36"/>
          <w:lang w:val="kk-KZ"/>
        </w:rPr>
        <w:t>Сұрақтар:</w:t>
      </w:r>
    </w:p>
    <w:p w14:paraId="715E65C5" w14:textId="36A8A3D9" w:rsidR="005276CE" w:rsidRPr="002A69A9" w:rsidRDefault="005276CE" w:rsidP="005276CE">
      <w:pPr>
        <w:spacing w:after="0"/>
        <w:ind w:firstLine="709"/>
        <w:jc w:val="both"/>
        <w:rPr>
          <w:rFonts w:ascii="Times New Roman" w:hAnsi="Times New Roman" w:cs="Times New Roman"/>
          <w:sz w:val="36"/>
          <w:szCs w:val="36"/>
          <w:lang w:val="kk-KZ"/>
        </w:rPr>
      </w:pPr>
      <w:r w:rsidRPr="002A69A9">
        <w:rPr>
          <w:rFonts w:ascii="Times New Roman" w:hAnsi="Times New Roman" w:cs="Times New Roman"/>
          <w:sz w:val="36"/>
          <w:szCs w:val="36"/>
          <w:lang w:val="kk-KZ"/>
        </w:rPr>
        <w:t>1.</w:t>
      </w:r>
      <w:r w:rsidR="002A69A9" w:rsidRPr="002A69A9">
        <w:rPr>
          <w:rFonts w:ascii="Times New Roman" w:eastAsia="Cambria" w:hAnsi="Times New Roman" w:cs="Times New Roman"/>
          <w:sz w:val="36"/>
          <w:szCs w:val="36"/>
          <w:lang w:val="kk-KZ"/>
        </w:rPr>
        <w:t xml:space="preserve"> Мемлекеттік сатып алу саласындағы қызмет ерекшеліктері</w:t>
      </w:r>
    </w:p>
    <w:p w14:paraId="4D732BAE" w14:textId="004F9E76" w:rsidR="005276CE" w:rsidRPr="002A69A9" w:rsidRDefault="005276CE" w:rsidP="005276CE">
      <w:pPr>
        <w:spacing w:after="0"/>
        <w:ind w:firstLine="709"/>
        <w:jc w:val="both"/>
        <w:rPr>
          <w:rFonts w:ascii="Times New Roman" w:hAnsi="Times New Roman" w:cs="Times New Roman"/>
          <w:sz w:val="36"/>
          <w:szCs w:val="36"/>
          <w:lang w:val="kk-KZ"/>
        </w:rPr>
      </w:pPr>
      <w:r w:rsidRPr="002A69A9">
        <w:rPr>
          <w:rFonts w:ascii="Times New Roman" w:hAnsi="Times New Roman" w:cs="Times New Roman"/>
          <w:sz w:val="36"/>
          <w:szCs w:val="36"/>
          <w:lang w:val="kk-KZ"/>
        </w:rPr>
        <w:t>2.</w:t>
      </w:r>
      <w:r w:rsidR="002A69A9" w:rsidRPr="002A69A9">
        <w:rPr>
          <w:rFonts w:ascii="Times New Roman" w:eastAsia="Cambria" w:hAnsi="Times New Roman" w:cs="Times New Roman"/>
          <w:sz w:val="36"/>
          <w:szCs w:val="36"/>
          <w:lang w:val="kk-KZ"/>
        </w:rPr>
        <w:t xml:space="preserve"> Сатып алу саласындағы қызметінің тиімділігі</w:t>
      </w:r>
    </w:p>
    <w:p w14:paraId="565F8874" w14:textId="346A9DDD" w:rsidR="005276CE" w:rsidRPr="002A69A9" w:rsidRDefault="005276CE" w:rsidP="005276CE">
      <w:pPr>
        <w:spacing w:after="0"/>
        <w:ind w:firstLine="709"/>
        <w:jc w:val="both"/>
        <w:rPr>
          <w:rFonts w:ascii="Times New Roman" w:hAnsi="Times New Roman" w:cs="Times New Roman"/>
          <w:sz w:val="36"/>
          <w:szCs w:val="36"/>
          <w:lang w:val="kk-KZ"/>
        </w:rPr>
      </w:pPr>
      <w:r w:rsidRPr="002A69A9">
        <w:rPr>
          <w:rFonts w:ascii="Times New Roman" w:hAnsi="Times New Roman" w:cs="Times New Roman"/>
          <w:sz w:val="36"/>
          <w:szCs w:val="36"/>
          <w:lang w:val="kk-KZ"/>
        </w:rPr>
        <w:t xml:space="preserve"> Мақсаты- студенттерге </w:t>
      </w:r>
      <w:r w:rsidR="002A69A9" w:rsidRPr="002A69A9">
        <w:rPr>
          <w:rFonts w:ascii="Times New Roman" w:eastAsia="Cambria" w:hAnsi="Times New Roman" w:cs="Times New Roman"/>
          <w:sz w:val="36"/>
          <w:szCs w:val="36"/>
          <w:lang w:val="kk-KZ"/>
        </w:rPr>
        <w:t>мемлекеттік сатып алу саласындағы</w:t>
      </w:r>
      <w:r w:rsidR="002A69A9">
        <w:rPr>
          <w:rFonts w:ascii="Times New Roman" w:eastAsia="Cambria" w:hAnsi="Times New Roman" w:cs="Times New Roman"/>
          <w:sz w:val="36"/>
          <w:szCs w:val="36"/>
          <w:lang w:val="kk-KZ"/>
        </w:rPr>
        <w:t xml:space="preserve"> </w:t>
      </w:r>
      <w:r w:rsidR="002A69A9" w:rsidRPr="002A69A9">
        <w:rPr>
          <w:rFonts w:ascii="Times New Roman" w:eastAsia="Cambria" w:hAnsi="Times New Roman" w:cs="Times New Roman"/>
          <w:sz w:val="36"/>
          <w:szCs w:val="36"/>
          <w:lang w:val="kk-KZ"/>
        </w:rPr>
        <w:t>қызмет</w:t>
      </w:r>
      <w:r w:rsidR="002A69A9">
        <w:rPr>
          <w:rFonts w:ascii="Times New Roman" w:eastAsia="Cambria" w:hAnsi="Times New Roman" w:cs="Times New Roman"/>
          <w:sz w:val="36"/>
          <w:szCs w:val="36"/>
          <w:lang w:val="kk-KZ"/>
        </w:rPr>
        <w:t xml:space="preserve"> </w:t>
      </w:r>
      <w:r w:rsidR="002A69A9" w:rsidRPr="002A69A9">
        <w:rPr>
          <w:rFonts w:ascii="Times New Roman" w:eastAsia="Cambria" w:hAnsi="Times New Roman" w:cs="Times New Roman"/>
          <w:sz w:val="36"/>
          <w:szCs w:val="36"/>
          <w:lang w:val="kk-KZ"/>
        </w:rPr>
        <w:t>ерекшеліктері</w:t>
      </w:r>
      <w:r w:rsidR="002A69A9">
        <w:rPr>
          <w:rFonts w:ascii="Times New Roman" w:eastAsia="Cambria" w:hAnsi="Times New Roman" w:cs="Times New Roman"/>
          <w:sz w:val="36"/>
          <w:szCs w:val="36"/>
          <w:lang w:val="kk-KZ"/>
        </w:rPr>
        <w:t>н</w:t>
      </w:r>
      <w:r w:rsidRPr="002A69A9">
        <w:rPr>
          <w:rFonts w:ascii="Times New Roman" w:hAnsi="Times New Roman" w:cs="Times New Roman"/>
          <w:sz w:val="36"/>
          <w:szCs w:val="36"/>
          <w:lang w:val="kk-KZ"/>
        </w:rPr>
        <w:t xml:space="preserve">  </w:t>
      </w:r>
      <w:r w:rsidR="002A69A9">
        <w:rPr>
          <w:rFonts w:ascii="Times New Roman" w:hAnsi="Times New Roman" w:cs="Times New Roman"/>
          <w:sz w:val="36"/>
          <w:szCs w:val="36"/>
          <w:lang w:val="kk-KZ"/>
        </w:rPr>
        <w:t>түсіндіру</w:t>
      </w:r>
      <w:r w:rsidRPr="002A69A9">
        <w:rPr>
          <w:rFonts w:ascii="Times New Roman" w:hAnsi="Times New Roman" w:cs="Times New Roman"/>
          <w:sz w:val="36"/>
          <w:szCs w:val="36"/>
          <w:lang w:val="kk-KZ"/>
        </w:rPr>
        <w:t xml:space="preserve">                                                               </w:t>
      </w:r>
    </w:p>
    <w:p w14:paraId="2A02A69B" w14:textId="77777777" w:rsidR="005276CE" w:rsidRDefault="005276CE" w:rsidP="005276CE">
      <w:pPr>
        <w:spacing w:after="0"/>
        <w:jc w:val="both"/>
        <w:rPr>
          <w:rFonts w:ascii="Times New Roman" w:hAnsi="Times New Roman" w:cs="Times New Roman"/>
          <w:sz w:val="28"/>
          <w:szCs w:val="28"/>
          <w:lang w:val="kk-KZ"/>
        </w:rPr>
      </w:pPr>
    </w:p>
    <w:p w14:paraId="77D9B7B5" w14:textId="42C4B9F7" w:rsidR="006820BD" w:rsidRPr="006820BD" w:rsidRDefault="006820BD" w:rsidP="006820BD">
      <w:pPr>
        <w:shd w:val="clear" w:color="auto" w:fill="FFFFFF"/>
        <w:spacing w:after="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М</w:t>
      </w:r>
      <w:r w:rsidRPr="006820BD">
        <w:rPr>
          <w:rFonts w:ascii="Times New Roman" w:eastAsia="Times New Roman" w:hAnsi="Times New Roman" w:cs="Times New Roman"/>
          <w:color w:val="000000"/>
          <w:spacing w:val="2"/>
          <w:sz w:val="36"/>
          <w:szCs w:val="36"/>
          <w:lang w:val="kk-KZ" w:eastAsia="ru-RU"/>
        </w:rPr>
        <w:t>емлекеттік сатып алудың жылдық жоспарын тапсырыс беруші тиісті бюджет (даму жоспары, жеке қаржыландыру жоспары) негізінде осы Қағидаларға </w:t>
      </w:r>
      <w:r w:rsidRPr="006820BD">
        <w:rPr>
          <w:rFonts w:ascii="Times New Roman" w:eastAsia="Times New Roman" w:hAnsi="Times New Roman" w:cs="Times New Roman"/>
          <w:color w:val="000000"/>
          <w:spacing w:val="2"/>
          <w:sz w:val="36"/>
          <w:szCs w:val="36"/>
          <w:lang w:eastAsia="ru-RU"/>
        </w:rPr>
        <w:fldChar w:fldCharType="begin"/>
      </w:r>
      <w:r w:rsidRPr="006820BD">
        <w:rPr>
          <w:rFonts w:ascii="Times New Roman" w:eastAsia="Times New Roman" w:hAnsi="Times New Roman" w:cs="Times New Roman"/>
          <w:color w:val="000000"/>
          <w:spacing w:val="2"/>
          <w:sz w:val="36"/>
          <w:szCs w:val="36"/>
          <w:lang w:val="kk-KZ" w:eastAsia="ru-RU"/>
        </w:rPr>
        <w:instrText xml:space="preserve"> HYPERLINK "https://adilet.zan.kz/kaz/docs/V1500012590" \l "z667" </w:instrText>
      </w:r>
      <w:r w:rsidRPr="006820BD">
        <w:rPr>
          <w:rFonts w:ascii="Times New Roman" w:eastAsia="Times New Roman" w:hAnsi="Times New Roman" w:cs="Times New Roman"/>
          <w:color w:val="000000"/>
          <w:spacing w:val="2"/>
          <w:sz w:val="36"/>
          <w:szCs w:val="36"/>
          <w:lang w:eastAsia="ru-RU"/>
        </w:rPr>
        <w:fldChar w:fldCharType="separate"/>
      </w:r>
      <w:r w:rsidRPr="006820BD">
        <w:rPr>
          <w:rFonts w:ascii="Times New Roman" w:eastAsia="Times New Roman" w:hAnsi="Times New Roman" w:cs="Times New Roman"/>
          <w:color w:val="073A5E"/>
          <w:spacing w:val="2"/>
          <w:sz w:val="36"/>
          <w:szCs w:val="36"/>
          <w:u w:val="single"/>
          <w:lang w:val="kk-KZ" w:eastAsia="ru-RU"/>
        </w:rPr>
        <w:t>1-қосымшаға</w:t>
      </w:r>
      <w:r w:rsidRPr="006820BD">
        <w:rPr>
          <w:rFonts w:ascii="Times New Roman" w:eastAsia="Times New Roman" w:hAnsi="Times New Roman" w:cs="Times New Roman"/>
          <w:color w:val="000000"/>
          <w:spacing w:val="2"/>
          <w:sz w:val="36"/>
          <w:szCs w:val="36"/>
          <w:lang w:eastAsia="ru-RU"/>
        </w:rPr>
        <w:fldChar w:fldCharType="end"/>
      </w:r>
      <w:r w:rsidRPr="006820BD">
        <w:rPr>
          <w:rFonts w:ascii="Times New Roman" w:eastAsia="Times New Roman" w:hAnsi="Times New Roman" w:cs="Times New Roman"/>
          <w:color w:val="000000"/>
          <w:spacing w:val="2"/>
          <w:sz w:val="36"/>
          <w:szCs w:val="36"/>
          <w:lang w:val="kk-KZ" w:eastAsia="ru-RU"/>
        </w:rPr>
        <w:t> сәйкес нысан бойынша әзірлейді және бекітеді.</w:t>
      </w:r>
    </w:p>
    <w:p w14:paraId="7669A272" w14:textId="353A2A4C"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Тапсырыс беруші Заңның 5-бабының 2-тармағына сәйкес, тиісті бюджет бекітілгенге (нақтыланғанға) дейін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p w14:paraId="4D89EDD1" w14:textId="1B4E6B7B"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Мемлекеттік кәсіпорындар, дауыс беретін акцияларының (жарғылық капиталға қатысу үлестерінің) елу пайыздан астамы мемлекетке тиесiлi заңды тұлғалар болып табылатын тапсырыс берушілер даму жоспары бекітілгенге дейін мемлекеттік сатып алудың алдын ала жылдық жоспарын әзірлейді және бекітеді.</w:t>
      </w:r>
    </w:p>
    <w:p w14:paraId="3F755540"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Көрсетілген жағдайларда мемлекеттік сатып алудың алдын ала жылдық жоспары тиісті бюджет (даму жоспары) бекітілгенге дейінгі сатыларда да, нақтыланғанға дейінгі сатыларда да жеке әзірленеді және бекітіледі.</w:t>
      </w:r>
    </w:p>
    <w:p w14:paraId="1354486D" w14:textId="5018CC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lastRenderedPageBreak/>
        <w:t>      Мемлекеттік сатып алудың алдын ала жылдық жоспары мемлекеттік сатып алудың жылдық жоспары бекітілгенге (нақтыланғанға) дейін қолданылады. Тапсырыс беруші тиісті бюджетте (даму жоспарында) бекітілмеген мәліметтерді қоспағанда, мәліметтерді веб-портал арқылы мемлекеттік сатып алудың алдын ала жылдық жоспарынан мемлекеттік сатып алудың бекітілген жылдық жоспарына ауыстырады.</w:t>
      </w:r>
    </w:p>
    <w:p w14:paraId="236B3EB6" w14:textId="56E8E8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Мемлекеттік сатып алудың жылдық жоспарын тапсырыс беруші тиісті бюджет (даму жоспары, жеке қаржыландыру жоспары) бекітілген (нақтыланған) күннен бастап он жұмыс күні ішінде бекітеді (нақтылайды).</w:t>
      </w:r>
    </w:p>
    <w:p w14:paraId="6451A009" w14:textId="58E4EA09"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Мемлекеттік сатып алудың жылдық жоспары (мемлекеттік сатып алудың алдын ала жылдық жоспары) мынадай мәліметтерді қамтиды:</w:t>
      </w:r>
    </w:p>
    <w:p w14:paraId="2A7563E5"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1) мемлекеттік сатып алудың сәйкестендіру коды;</w:t>
      </w:r>
    </w:p>
    <w:p w14:paraId="74860DDF"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2) қосылған құн салығын есепке алмағанда, мемлекеттік сатып алуды жүзеге асыру үшін бөлінген соманы қоса алғанда, анықтамалыққа сәйкес тауарлардың, жұмыстардың, көрсетілетін қызметтердің номенклатурасы;</w:t>
      </w:r>
    </w:p>
    <w:p w14:paraId="55CF215E"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3) мемлекеттік сатып алуды жүзеге асыру тәсілі мен мерзімдері;</w:t>
      </w:r>
    </w:p>
    <w:p w14:paraId="063FE8A5"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4) тауарларды берудің, жұмыстарды орындаудың, қызметтерді көрсетудің жоспарланған мерзімдері мен орны;</w:t>
      </w:r>
    </w:p>
    <w:p w14:paraId="5CCCBF15"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xml:space="preserve">      5) Заңның 43-бабында көзделген жағдайларда, әрбір қаржы жылына бөлінген және көзделген сомалар шегінде кестеге және жылдар бойынша бөлуге сәйкес тауарларды </w:t>
      </w:r>
      <w:r w:rsidRPr="006820BD">
        <w:rPr>
          <w:rFonts w:ascii="Times New Roman" w:eastAsia="Times New Roman" w:hAnsi="Times New Roman" w:cs="Times New Roman"/>
          <w:color w:val="000000"/>
          <w:spacing w:val="2"/>
          <w:sz w:val="36"/>
          <w:szCs w:val="36"/>
          <w:lang w:val="kk-KZ" w:eastAsia="ru-RU"/>
        </w:rPr>
        <w:lastRenderedPageBreak/>
        <w:t>берудің, жұмыстарды орындаудың, қызметтерді көрсетудің жоспарланған мерзімдері;</w:t>
      </w:r>
    </w:p>
    <w:p w14:paraId="35CB6ADC"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6) Заңның 51-бабына сәйкес мемлекеттік сатып алуды жүзеге асыру шарттары.</w:t>
      </w:r>
    </w:p>
    <w:p w14:paraId="57CF58C8" w14:textId="5E3BE4E3"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Қазақстан Республикасы Үкіметінің шешімімен Қазақстан Республикасы Үкіметінің 2015 жылғы 31 желтоқсандағы "Мемлекеттік сатып алуды жүзеге асыру кезінде ұлттық режимнен алып тастауды белгілеу қағидаларын бекіту туралы" № 1178 қаулысына сәйкес, ұлттық режимнен алып қою белгіленген тауарларды мемлекеттік сатып алуды жүзеге асыру кезінде тауарларды, жұмыстар мен көрсетілетін қызметтерді отандық өндірушілердің тізілімінде бар әлеуетті өндіруші өндірген тауарлар мемлекеттік сатып алуға рұқсат етіледі.</w:t>
      </w:r>
    </w:p>
    <w:p w14:paraId="488DC8D9"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"Атамекен" Қазақстан Республикасының Ұлттық Кәсіпкерлер палатасы берген Индустриялық сертификат тауарларды, жұмыстар мен көрсетілетін қызметтерді отандық өндірушілердің тізіліміндегі әлеуетті өндірушінің тауарды өндіргенін растайтын құжат болып табылады.</w:t>
      </w:r>
    </w:p>
    <w:p w14:paraId="025EFEA8"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Әлеуетті өнім берушінің осы тармақта қойылатын талаптарға сәйкестігін веб-портал "Атамекен" Қазақстан Республикасының Ұлттық Кәсіпкерлер палатасының деректері негізінде автоматты түрде айқындайды.</w:t>
      </w:r>
    </w:p>
    <w:p w14:paraId="115C33FF" w14:textId="6F16F19B"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Тапсырыс беруші Заңның 5-бабының 3-тармағына сәйкес, мемлекеттік сатып ал</w:t>
      </w:r>
      <w:r w:rsidRPr="006820BD">
        <w:rPr>
          <w:rFonts w:ascii="Times New Roman" w:eastAsia="Times New Roman" w:hAnsi="Times New Roman" w:cs="Times New Roman"/>
          <w:color w:val="000000"/>
          <w:spacing w:val="2"/>
          <w:sz w:val="36"/>
          <w:szCs w:val="36"/>
          <w:lang w:val="kk-KZ" w:eastAsia="ru-RU"/>
        </w:rPr>
        <w:t>у</w:t>
      </w:r>
      <w:r w:rsidRPr="006820BD">
        <w:rPr>
          <w:rFonts w:ascii="Times New Roman" w:eastAsia="Times New Roman" w:hAnsi="Times New Roman" w:cs="Times New Roman"/>
          <w:color w:val="000000"/>
          <w:spacing w:val="2"/>
          <w:sz w:val="36"/>
          <w:szCs w:val="36"/>
          <w:lang w:val="kk-KZ" w:eastAsia="ru-RU"/>
        </w:rPr>
        <w:t>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бөледі.</w:t>
      </w:r>
    </w:p>
    <w:p w14:paraId="194383A0" w14:textId="4172A65A"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lastRenderedPageBreak/>
        <w:t>     </w:t>
      </w:r>
      <w:r w:rsidRPr="006820BD">
        <w:rPr>
          <w:rFonts w:ascii="Times New Roman" w:eastAsia="Times New Roman" w:hAnsi="Times New Roman" w:cs="Times New Roman"/>
          <w:color w:val="000000"/>
          <w:spacing w:val="2"/>
          <w:sz w:val="36"/>
          <w:szCs w:val="36"/>
          <w:lang w:val="kk-KZ" w:eastAsia="ru-RU"/>
        </w:rPr>
        <w:t>М</w:t>
      </w:r>
      <w:r w:rsidRPr="006820BD">
        <w:rPr>
          <w:rFonts w:ascii="Times New Roman" w:eastAsia="Times New Roman" w:hAnsi="Times New Roman" w:cs="Times New Roman"/>
          <w:color w:val="000000"/>
          <w:spacing w:val="2"/>
          <w:sz w:val="36"/>
          <w:szCs w:val="36"/>
          <w:lang w:val="kk-KZ" w:eastAsia="ru-RU"/>
        </w:rPr>
        <w:t>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сәйкес келмейтін көлемде бекітуге (нақтылауға) жол берілмейді.</w:t>
      </w:r>
    </w:p>
    <w:p w14:paraId="4E1D4E44" w14:textId="2662CC24"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Жобалау-сметалық құжаттамасы бар жұмыстарды мемлекеттік сатып алуды жүзеге асыру кезінде тапсырыс берушілер Заңның 5-бабының 5-тармағына сәйкес, мемлекеттік сатып алудың жылдық жоспарында (мемлекеттік сатып алудың алдын ала жылдық жоспарында):</w:t>
      </w:r>
    </w:p>
    <w:p w14:paraId="555068EF"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1) мемлекеттік сатып алуды жүзеге асыру үшін бөлінген, қосылған құн салығы есепке алынбаған соманың отыз пайызы мөлшерінде алдын ала төлемді (аванс) көрсетеді;</w:t>
      </w:r>
    </w:p>
    <w:p w14:paraId="08D677B0"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2) Қазақстан Республикасының заңнамасына сәйкес сараптамадан өткен жобалау-сметалық құжаттаманы мемлекеттік сатып алу веб-порталында орналастырады.</w:t>
      </w:r>
    </w:p>
    <w:p w14:paraId="26BA4CC4" w14:textId="7BB1C1CD"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Тапсырыс беруші мемлекеттiк сатып алудың жылдық жоспары (мемлекеттік сатып алудың алдын ала жылдық жоспары) бекiтілген күннен бастап бес жұмыс күнi iшiнде Қазақстан Республикасының мемлекеттік құпиялар туралы заңнамасына сәйкес мемлекеттік құпияларды құрайтын мәліметтерді және (немесе) таралуы шектеулі қызметтік ақпаратты қамтитын мәліметтерді қоспағанда, оны веб-порталда орналастырады.</w:t>
      </w:r>
    </w:p>
    <w:p w14:paraId="541FCD06" w14:textId="684FB5C9"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xml:space="preserve">      Тапсырыс берушілер Заңның 5-бабының 7-тармағына сәйкес айына екі реттен асырмай мемлекеттік </w:t>
      </w:r>
      <w:r w:rsidRPr="006820BD">
        <w:rPr>
          <w:rFonts w:ascii="Times New Roman" w:eastAsia="Times New Roman" w:hAnsi="Times New Roman" w:cs="Times New Roman"/>
          <w:color w:val="000000"/>
          <w:spacing w:val="2"/>
          <w:sz w:val="36"/>
          <w:szCs w:val="36"/>
          <w:lang w:val="kk-KZ" w:eastAsia="ru-RU"/>
        </w:rPr>
        <w:lastRenderedPageBreak/>
        <w:t>сатып алудың жылдық жоспарына өзгерістер және (немесе) толықтырулар енгізеді.</w:t>
      </w:r>
    </w:p>
    <w:p w14:paraId="75E2AF35"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асыратын;</w:t>
      </w:r>
    </w:p>
    <w:p w14:paraId="1468771F"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p w14:paraId="06AEA546"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val="kk-KZ" w:eastAsia="ru-RU"/>
        </w:rPr>
      </w:pPr>
      <w:r w:rsidRPr="006820BD">
        <w:rPr>
          <w:rFonts w:ascii="Times New Roman" w:eastAsia="Times New Roman" w:hAnsi="Times New Roman" w:cs="Times New Roman"/>
          <w:color w:val="000000"/>
          <w:spacing w:val="2"/>
          <w:sz w:val="36"/>
          <w:szCs w:val="36"/>
          <w:lang w:val="kk-KZ" w:eastAsia="ru-RU"/>
        </w:rPr>
        <w:t>      3) Қазақстан Республикасының заңнамасына сәйкес бөлінетін бюджеттік бағдарламаларды бөлу, сондай-ақ тиісті бюджетті нақтылау (түзетілген) кезінде мемлекеттік сатып алу жүзеге асырылған;</w:t>
      </w:r>
    </w:p>
    <w:p w14:paraId="75072D11"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820BD">
        <w:rPr>
          <w:rFonts w:ascii="Times New Roman" w:eastAsia="Times New Roman" w:hAnsi="Times New Roman" w:cs="Times New Roman"/>
          <w:color w:val="000000"/>
          <w:spacing w:val="2"/>
          <w:sz w:val="36"/>
          <w:szCs w:val="36"/>
          <w:lang w:val="kk-KZ" w:eastAsia="ru-RU"/>
        </w:rPr>
        <w:t xml:space="preserve">      </w:t>
      </w:r>
      <w:r w:rsidRPr="006820BD">
        <w:rPr>
          <w:rFonts w:ascii="Times New Roman" w:eastAsia="Times New Roman" w:hAnsi="Times New Roman" w:cs="Times New Roman"/>
          <w:color w:val="000000"/>
          <w:spacing w:val="2"/>
          <w:sz w:val="36"/>
          <w:szCs w:val="36"/>
          <w:lang w:eastAsia="ru-RU"/>
        </w:rPr>
        <w:t xml:space="preserve">4) </w:t>
      </w:r>
      <w:proofErr w:type="spellStart"/>
      <w:r w:rsidRPr="006820BD">
        <w:rPr>
          <w:rFonts w:ascii="Times New Roman" w:eastAsia="Times New Roman" w:hAnsi="Times New Roman" w:cs="Times New Roman"/>
          <w:color w:val="000000"/>
          <w:spacing w:val="2"/>
          <w:sz w:val="36"/>
          <w:szCs w:val="36"/>
          <w:lang w:eastAsia="ru-RU"/>
        </w:rPr>
        <w:t>Заңның</w:t>
      </w:r>
      <w:proofErr w:type="spellEnd"/>
      <w:r w:rsidRPr="006820BD">
        <w:rPr>
          <w:rFonts w:ascii="Times New Roman" w:eastAsia="Times New Roman" w:hAnsi="Times New Roman" w:cs="Times New Roman"/>
          <w:color w:val="000000"/>
          <w:spacing w:val="2"/>
          <w:sz w:val="36"/>
          <w:szCs w:val="36"/>
          <w:lang w:eastAsia="ru-RU"/>
        </w:rPr>
        <w:t xml:space="preserve"> 22-бабының 2-тармағының </w:t>
      </w:r>
      <w:proofErr w:type="spellStart"/>
      <w:r w:rsidRPr="006820BD">
        <w:rPr>
          <w:rFonts w:ascii="Times New Roman" w:eastAsia="Times New Roman" w:hAnsi="Times New Roman" w:cs="Times New Roman"/>
          <w:color w:val="000000"/>
          <w:spacing w:val="2"/>
          <w:sz w:val="36"/>
          <w:szCs w:val="36"/>
          <w:lang w:eastAsia="ru-RU"/>
        </w:rPr>
        <w:t>бірінші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бөлігінің</w:t>
      </w:r>
      <w:proofErr w:type="spellEnd"/>
      <w:r w:rsidRPr="006820BD">
        <w:rPr>
          <w:rFonts w:ascii="Times New Roman" w:eastAsia="Times New Roman" w:hAnsi="Times New Roman" w:cs="Times New Roman"/>
          <w:color w:val="000000"/>
          <w:spacing w:val="2"/>
          <w:sz w:val="36"/>
          <w:szCs w:val="36"/>
          <w:lang w:eastAsia="ru-RU"/>
        </w:rPr>
        <w:t xml:space="preserve"> 1) </w:t>
      </w:r>
      <w:proofErr w:type="spellStart"/>
      <w:r w:rsidRPr="006820BD">
        <w:rPr>
          <w:rFonts w:ascii="Times New Roman" w:eastAsia="Times New Roman" w:hAnsi="Times New Roman" w:cs="Times New Roman"/>
          <w:color w:val="000000"/>
          <w:spacing w:val="2"/>
          <w:sz w:val="36"/>
          <w:szCs w:val="36"/>
          <w:lang w:eastAsia="ru-RU"/>
        </w:rPr>
        <w:t>тармақшасында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көзделген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шешімді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қабылдағанда</w:t>
      </w:r>
      <w:proofErr w:type="spellEnd"/>
      <w:r w:rsidRPr="006820BD">
        <w:rPr>
          <w:rFonts w:ascii="Times New Roman" w:eastAsia="Times New Roman" w:hAnsi="Times New Roman" w:cs="Times New Roman"/>
          <w:color w:val="000000"/>
          <w:spacing w:val="2"/>
          <w:sz w:val="36"/>
          <w:szCs w:val="36"/>
          <w:lang w:eastAsia="ru-RU"/>
        </w:rPr>
        <w:t>;</w:t>
      </w:r>
    </w:p>
    <w:p w14:paraId="2F58DFAF"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820BD">
        <w:rPr>
          <w:rFonts w:ascii="Times New Roman" w:eastAsia="Times New Roman" w:hAnsi="Times New Roman" w:cs="Times New Roman"/>
          <w:color w:val="000000"/>
          <w:spacing w:val="2"/>
          <w:sz w:val="36"/>
          <w:szCs w:val="36"/>
          <w:lang w:eastAsia="ru-RU"/>
        </w:rPr>
        <w:t xml:space="preserve">      5) </w:t>
      </w:r>
      <w:proofErr w:type="spellStart"/>
      <w:r w:rsidRPr="006820BD">
        <w:rPr>
          <w:rFonts w:ascii="Times New Roman" w:eastAsia="Times New Roman" w:hAnsi="Times New Roman" w:cs="Times New Roman"/>
          <w:color w:val="000000"/>
          <w:spacing w:val="2"/>
          <w:sz w:val="36"/>
          <w:szCs w:val="36"/>
          <w:lang w:eastAsia="ru-RU"/>
        </w:rPr>
        <w:t>өкілдік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шығыстарға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байланысты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тауарларды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көрсетілетін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қызметтерді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алғанда</w:t>
      </w:r>
      <w:proofErr w:type="spellEnd"/>
      <w:r w:rsidRPr="006820BD">
        <w:rPr>
          <w:rFonts w:ascii="Times New Roman" w:eastAsia="Times New Roman" w:hAnsi="Times New Roman" w:cs="Times New Roman"/>
          <w:color w:val="000000"/>
          <w:spacing w:val="2"/>
          <w:sz w:val="36"/>
          <w:szCs w:val="36"/>
          <w:lang w:eastAsia="ru-RU"/>
        </w:rPr>
        <w:t>;</w:t>
      </w:r>
    </w:p>
    <w:p w14:paraId="7F8A15CF" w14:textId="77777777"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820BD">
        <w:rPr>
          <w:rFonts w:ascii="Times New Roman" w:eastAsia="Times New Roman" w:hAnsi="Times New Roman" w:cs="Times New Roman"/>
          <w:color w:val="000000"/>
          <w:spacing w:val="2"/>
          <w:sz w:val="36"/>
          <w:szCs w:val="36"/>
          <w:lang w:eastAsia="ru-RU"/>
        </w:rPr>
        <w:t xml:space="preserve">      6) </w:t>
      </w:r>
      <w:proofErr w:type="spellStart"/>
      <w:r w:rsidRPr="006820BD">
        <w:rPr>
          <w:rFonts w:ascii="Times New Roman" w:eastAsia="Times New Roman" w:hAnsi="Times New Roman" w:cs="Times New Roman"/>
          <w:color w:val="000000"/>
          <w:spacing w:val="2"/>
          <w:sz w:val="36"/>
          <w:szCs w:val="36"/>
          <w:lang w:eastAsia="ru-RU"/>
        </w:rPr>
        <w:t>өткізілген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қорытындылары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бойынша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үнемдеу</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есебінен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тауарларды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жұмыстарды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көрсетілетін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қызметтерді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жағдайларына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қолданылмайды</w:t>
      </w:r>
      <w:proofErr w:type="spellEnd"/>
      <w:r w:rsidRPr="006820BD">
        <w:rPr>
          <w:rFonts w:ascii="Times New Roman" w:eastAsia="Times New Roman" w:hAnsi="Times New Roman" w:cs="Times New Roman"/>
          <w:color w:val="000000"/>
          <w:spacing w:val="2"/>
          <w:sz w:val="36"/>
          <w:szCs w:val="36"/>
          <w:lang w:eastAsia="ru-RU"/>
        </w:rPr>
        <w:t>.</w:t>
      </w:r>
    </w:p>
    <w:p w14:paraId="6F73B336" w14:textId="3A39497B"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Тапсырыс</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беруші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алдын</w:t>
      </w:r>
      <w:proofErr w:type="spellEnd"/>
      <w:r w:rsidRPr="006820BD">
        <w:rPr>
          <w:rFonts w:ascii="Times New Roman" w:eastAsia="Times New Roman" w:hAnsi="Times New Roman" w:cs="Times New Roman"/>
          <w:color w:val="000000"/>
          <w:spacing w:val="2"/>
          <w:sz w:val="36"/>
          <w:szCs w:val="36"/>
          <w:lang w:eastAsia="ru-RU"/>
        </w:rPr>
        <w:t xml:space="preserve"> ала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өзгерістер</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және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немесе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толықтырулар</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енгізу</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туралы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шешім</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қабылданған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күннен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бастап</w:t>
      </w:r>
      <w:proofErr w:type="spellEnd"/>
      <w:r w:rsidRPr="006820BD">
        <w:rPr>
          <w:rFonts w:ascii="Times New Roman" w:eastAsia="Times New Roman" w:hAnsi="Times New Roman" w:cs="Times New Roman"/>
          <w:color w:val="000000"/>
          <w:spacing w:val="2"/>
          <w:sz w:val="36"/>
          <w:szCs w:val="36"/>
          <w:lang w:eastAsia="ru-RU"/>
        </w:rPr>
        <w:t xml:space="preserve"> бес </w:t>
      </w:r>
      <w:proofErr w:type="spellStart"/>
      <w:r w:rsidRPr="006820BD">
        <w:rPr>
          <w:rFonts w:ascii="Times New Roman" w:eastAsia="Times New Roman" w:hAnsi="Times New Roman" w:cs="Times New Roman"/>
          <w:color w:val="000000"/>
          <w:spacing w:val="2"/>
          <w:sz w:val="36"/>
          <w:szCs w:val="36"/>
          <w:lang w:eastAsia="ru-RU"/>
        </w:rPr>
        <w:t>жұмыс</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күні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ішінде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уәкілетті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органға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w:t>
      </w:r>
      <w:proofErr w:type="spellEnd"/>
      <w:r w:rsidRPr="006820BD">
        <w:rPr>
          <w:rFonts w:ascii="Times New Roman" w:eastAsia="Times New Roman" w:hAnsi="Times New Roman" w:cs="Times New Roman"/>
          <w:color w:val="000000"/>
          <w:spacing w:val="2"/>
          <w:sz w:val="36"/>
          <w:szCs w:val="36"/>
          <w:lang w:eastAsia="ru-RU"/>
        </w:rPr>
        <w:t xml:space="preserve"> веб-</w:t>
      </w:r>
      <w:proofErr w:type="spellStart"/>
      <w:r w:rsidRPr="006820BD">
        <w:rPr>
          <w:rFonts w:ascii="Times New Roman" w:eastAsia="Times New Roman" w:hAnsi="Times New Roman" w:cs="Times New Roman"/>
          <w:color w:val="000000"/>
          <w:spacing w:val="2"/>
          <w:sz w:val="36"/>
          <w:szCs w:val="36"/>
          <w:lang w:eastAsia="ru-RU"/>
        </w:rPr>
        <w:t>порталын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пайдаланбай</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ұсынылатын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Қазақстан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lastRenderedPageBreak/>
        <w:t>Республикасының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құпиялар</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туралы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заңнамасына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сәйкес</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құпияларды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құрайтын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мәліметтерді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және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немесе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таралуы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шектеулі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қызметтік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ақпаратты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қамтитын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мәліметтерді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қоспағанда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енгізілген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өзгерістерді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және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немесе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толықтыруларды</w:t>
      </w:r>
      <w:proofErr w:type="spellEnd"/>
      <w:r w:rsidRPr="006820BD">
        <w:rPr>
          <w:rFonts w:ascii="Times New Roman" w:eastAsia="Times New Roman" w:hAnsi="Times New Roman" w:cs="Times New Roman"/>
          <w:color w:val="000000"/>
          <w:spacing w:val="2"/>
          <w:sz w:val="36"/>
          <w:szCs w:val="36"/>
          <w:lang w:eastAsia="ru-RU"/>
        </w:rPr>
        <w:t xml:space="preserve"> веб-</w:t>
      </w:r>
      <w:proofErr w:type="spellStart"/>
      <w:r w:rsidRPr="006820BD">
        <w:rPr>
          <w:rFonts w:ascii="Times New Roman" w:eastAsia="Times New Roman" w:hAnsi="Times New Roman" w:cs="Times New Roman"/>
          <w:color w:val="000000"/>
          <w:spacing w:val="2"/>
          <w:sz w:val="36"/>
          <w:szCs w:val="36"/>
          <w:lang w:eastAsia="ru-RU"/>
        </w:rPr>
        <w:t>порталда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орналастырады</w:t>
      </w:r>
      <w:proofErr w:type="spellEnd"/>
      <w:r w:rsidRPr="006820BD">
        <w:rPr>
          <w:rFonts w:ascii="Times New Roman" w:eastAsia="Times New Roman" w:hAnsi="Times New Roman" w:cs="Times New Roman"/>
          <w:color w:val="000000"/>
          <w:spacing w:val="2"/>
          <w:sz w:val="36"/>
          <w:szCs w:val="36"/>
          <w:lang w:eastAsia="ru-RU"/>
        </w:rPr>
        <w:t>.</w:t>
      </w:r>
    </w:p>
    <w:p w14:paraId="44AF1920" w14:textId="6A5ECA3A" w:rsidR="006820BD" w:rsidRPr="006820BD" w:rsidRDefault="006820BD" w:rsidP="006820BD">
      <w:pPr>
        <w:shd w:val="clear" w:color="auto" w:fill="FFFFFF"/>
        <w:spacing w:after="360" w:line="285" w:lineRule="atLeast"/>
        <w:textAlignment w:val="baseline"/>
        <w:rPr>
          <w:rFonts w:ascii="Times New Roman" w:eastAsia="Times New Roman" w:hAnsi="Times New Roman" w:cs="Times New Roman"/>
          <w:color w:val="000000"/>
          <w:spacing w:val="2"/>
          <w:sz w:val="36"/>
          <w:szCs w:val="36"/>
          <w:lang w:eastAsia="ru-RU"/>
        </w:rPr>
      </w:pPr>
      <w:r w:rsidRPr="006820BD">
        <w:rPr>
          <w:rFonts w:ascii="Times New Roman" w:eastAsia="Times New Roman" w:hAnsi="Times New Roman" w:cs="Times New Roman"/>
          <w:color w:val="000000"/>
          <w:spacing w:val="2"/>
          <w:sz w:val="36"/>
          <w:szCs w:val="36"/>
          <w:lang w:eastAsia="ru-RU"/>
        </w:rPr>
        <w:t>     </w:t>
      </w:r>
      <w:proofErr w:type="spellStart"/>
      <w:r w:rsidRPr="006820BD">
        <w:rPr>
          <w:rFonts w:ascii="Times New Roman" w:eastAsia="Times New Roman" w:hAnsi="Times New Roman" w:cs="Times New Roman"/>
          <w:color w:val="000000"/>
          <w:spacing w:val="2"/>
          <w:sz w:val="36"/>
          <w:szCs w:val="36"/>
          <w:lang w:eastAsia="ru-RU"/>
        </w:rPr>
        <w:t>Тапсырыс</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беруші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алдын</w:t>
      </w:r>
      <w:proofErr w:type="spellEnd"/>
      <w:r w:rsidRPr="006820BD">
        <w:rPr>
          <w:rFonts w:ascii="Times New Roman" w:eastAsia="Times New Roman" w:hAnsi="Times New Roman" w:cs="Times New Roman"/>
          <w:color w:val="000000"/>
          <w:spacing w:val="2"/>
          <w:sz w:val="36"/>
          <w:szCs w:val="36"/>
          <w:lang w:eastAsia="ru-RU"/>
        </w:rPr>
        <w:t xml:space="preserve"> ала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бекітілген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немесе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алудың</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алдын</w:t>
      </w:r>
      <w:proofErr w:type="spellEnd"/>
      <w:r w:rsidRPr="006820BD">
        <w:rPr>
          <w:rFonts w:ascii="Times New Roman" w:eastAsia="Times New Roman" w:hAnsi="Times New Roman" w:cs="Times New Roman"/>
          <w:color w:val="000000"/>
          <w:spacing w:val="2"/>
          <w:sz w:val="36"/>
          <w:szCs w:val="36"/>
          <w:lang w:eastAsia="ru-RU"/>
        </w:rPr>
        <w:t xml:space="preserve"> ала </w:t>
      </w:r>
      <w:proofErr w:type="spellStart"/>
      <w:r w:rsidRPr="006820BD">
        <w:rPr>
          <w:rFonts w:ascii="Times New Roman" w:eastAsia="Times New Roman" w:hAnsi="Times New Roman" w:cs="Times New Roman"/>
          <w:color w:val="000000"/>
          <w:spacing w:val="2"/>
          <w:sz w:val="36"/>
          <w:szCs w:val="36"/>
          <w:lang w:eastAsia="ru-RU"/>
        </w:rPr>
        <w:t>жылдық</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жоспарына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өзгерістер</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және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немесе</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толықтырулар</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енгізілген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күннен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бастап</w:t>
      </w:r>
      <w:proofErr w:type="spellEnd"/>
      <w:r w:rsidRPr="006820BD">
        <w:rPr>
          <w:rFonts w:ascii="Times New Roman" w:eastAsia="Times New Roman" w:hAnsi="Times New Roman" w:cs="Times New Roman"/>
          <w:color w:val="000000"/>
          <w:spacing w:val="2"/>
          <w:sz w:val="36"/>
          <w:szCs w:val="36"/>
          <w:lang w:eastAsia="ru-RU"/>
        </w:rPr>
        <w:t xml:space="preserve"> он </w:t>
      </w:r>
      <w:proofErr w:type="spellStart"/>
      <w:r w:rsidRPr="006820BD">
        <w:rPr>
          <w:rFonts w:ascii="Times New Roman" w:eastAsia="Times New Roman" w:hAnsi="Times New Roman" w:cs="Times New Roman"/>
          <w:color w:val="000000"/>
          <w:spacing w:val="2"/>
          <w:sz w:val="36"/>
          <w:szCs w:val="36"/>
          <w:lang w:eastAsia="ru-RU"/>
        </w:rPr>
        <w:t>жұмыс</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күнінен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кешіктірмей</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тауарларды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жұмыстарды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көрсетілетін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қызметтерді</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жоспарланатын</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мемлекеттік</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сатып</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алу</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туралы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ақпаратты</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бірыңғай</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ұйымдастырушыға</w:t>
      </w:r>
      <w:proofErr w:type="spellEnd"/>
      <w:r w:rsidRPr="006820BD">
        <w:rPr>
          <w:rFonts w:ascii="Times New Roman" w:eastAsia="Times New Roman" w:hAnsi="Times New Roman" w:cs="Times New Roman"/>
          <w:color w:val="000000"/>
          <w:spacing w:val="2"/>
          <w:sz w:val="36"/>
          <w:szCs w:val="36"/>
          <w:lang w:eastAsia="ru-RU"/>
        </w:rPr>
        <w:t xml:space="preserve"> </w:t>
      </w:r>
      <w:proofErr w:type="spellStart"/>
      <w:r w:rsidRPr="006820BD">
        <w:rPr>
          <w:rFonts w:ascii="Times New Roman" w:eastAsia="Times New Roman" w:hAnsi="Times New Roman" w:cs="Times New Roman"/>
          <w:color w:val="000000"/>
          <w:spacing w:val="2"/>
          <w:sz w:val="36"/>
          <w:szCs w:val="36"/>
          <w:lang w:eastAsia="ru-RU"/>
        </w:rPr>
        <w:t>ұсынады</w:t>
      </w:r>
      <w:proofErr w:type="spellEnd"/>
      <w:r w:rsidRPr="006820BD">
        <w:rPr>
          <w:rFonts w:ascii="Times New Roman" w:eastAsia="Times New Roman" w:hAnsi="Times New Roman" w:cs="Times New Roman"/>
          <w:color w:val="000000"/>
          <w:spacing w:val="2"/>
          <w:sz w:val="36"/>
          <w:szCs w:val="36"/>
          <w:lang w:eastAsia="ru-RU"/>
        </w:rPr>
        <w:t>.</w:t>
      </w:r>
    </w:p>
    <w:p w14:paraId="42BE4154" w14:textId="77777777" w:rsidR="005276CE" w:rsidRDefault="005276CE" w:rsidP="005276CE">
      <w:pPr>
        <w:rPr>
          <w:rFonts w:ascii="Times New Roman" w:hAnsi="Times New Roman" w:cs="Times New Roman"/>
          <w:sz w:val="28"/>
          <w:szCs w:val="28"/>
          <w:lang w:val="kk-KZ"/>
        </w:rPr>
      </w:pPr>
    </w:p>
    <w:p w14:paraId="17DD1620" w14:textId="77777777" w:rsidR="005276CE" w:rsidRDefault="005276CE" w:rsidP="005276CE">
      <w:pPr>
        <w:rPr>
          <w:rFonts w:ascii="Times New Roman" w:hAnsi="Times New Roman" w:cs="Times New Roman"/>
          <w:sz w:val="28"/>
          <w:szCs w:val="28"/>
          <w:lang w:val="kk-KZ"/>
        </w:rPr>
      </w:pPr>
    </w:p>
    <w:p w14:paraId="17A67E9A" w14:textId="77777777" w:rsidR="005276CE" w:rsidRDefault="005276CE" w:rsidP="005276CE">
      <w:pPr>
        <w:rPr>
          <w:rFonts w:ascii="Times New Roman" w:hAnsi="Times New Roman" w:cs="Times New Roman"/>
          <w:sz w:val="28"/>
          <w:szCs w:val="28"/>
          <w:lang w:val="kk-KZ"/>
        </w:rPr>
      </w:pPr>
    </w:p>
    <w:p w14:paraId="5E6F56FA" w14:textId="77777777" w:rsidR="00C93F66" w:rsidRDefault="00C93F66" w:rsidP="00C93F66">
      <w:pPr>
        <w:tabs>
          <w:tab w:val="left" w:pos="900"/>
        </w:tabs>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әдебиеттер:</w:t>
      </w:r>
    </w:p>
    <w:p w14:paraId="7068A9A2" w14:textId="77777777" w:rsidR="00C93F66" w:rsidRDefault="00C93F66" w:rsidP="00C93F66">
      <w:pPr>
        <w:spacing w:after="0"/>
        <w:rPr>
          <w:rFonts w:ascii="Times New Roman" w:eastAsia="Times New Roman" w:hAnsi="Times New Roman" w:cs="Times New Roman"/>
          <w:color w:val="000000" w:themeColor="text1"/>
          <w:kern w:val="36"/>
          <w:sz w:val="20"/>
          <w:szCs w:val="20"/>
          <w:lang w:val="kk-KZ" w:eastAsia="ru-RU"/>
        </w:rPr>
      </w:pPr>
      <w:r>
        <w:rPr>
          <w:rFonts w:ascii="Times New Roman" w:hAnsi="Times New Roman" w:cs="Times New Roman"/>
          <w:sz w:val="28"/>
          <w:szCs w:val="28"/>
          <w:lang w:val="kk-KZ"/>
        </w:rPr>
        <w:tab/>
      </w:r>
    </w:p>
    <w:p w14:paraId="7A408C81" w14:textId="77777777" w:rsidR="00C93F66" w:rsidRDefault="00C93F66" w:rsidP="00C93F66">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kern w:val="36"/>
          <w:sz w:val="20"/>
          <w:szCs w:val="20"/>
          <w:lang w:val="kk-KZ"/>
        </w:rPr>
        <w:t>.</w:t>
      </w:r>
      <w:r>
        <w:rPr>
          <w:rFonts w:ascii="Times New Roman" w:hAnsi="Times New Roman" w:cs="Times New Roman"/>
          <w:color w:val="000000" w:themeColor="text1"/>
          <w:sz w:val="20"/>
          <w:szCs w:val="20"/>
          <w:lang w:val="kk-KZ"/>
        </w:rPr>
        <w:t xml:space="preserve">Қасым-Жомарт Тоқаев </w:t>
      </w:r>
      <w:r>
        <w:rPr>
          <w:rFonts w:ascii="Times New Roman" w:eastAsiaTheme="minorEastAsia" w:hAnsi="Times New Roman" w:cs="Times New Roman"/>
          <w:color w:val="000000" w:themeColor="text1"/>
          <w:sz w:val="20"/>
          <w:szCs w:val="20"/>
          <w:lang w:val="kk-KZ" w:eastAsia="ru-RU"/>
        </w:rPr>
        <w:t>Жаңа  Қазақстан жаңару мен жаңғыру жолы -Нұр-Сұлтан, 2022 ж. 16 наурыз</w:t>
      </w:r>
    </w:p>
    <w:p w14:paraId="195B3D5B" w14:textId="77777777" w:rsidR="00C93F66" w:rsidRDefault="00C93F66" w:rsidP="00C93F66">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5C4D95B6"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sz w:val="20"/>
          <w:szCs w:val="20"/>
          <w:u w:val="single"/>
          <w:lang w:val="kk-KZ"/>
        </w:rPr>
      </w:pPr>
      <w:r>
        <w:rPr>
          <w:rFonts w:ascii="Times New Roman" w:eastAsiaTheme="minorEastAsia" w:hAnsi="Times New Roman" w:cs="Times New Roman"/>
          <w:color w:val="000000" w:themeColor="text1"/>
          <w:sz w:val="20"/>
          <w:szCs w:val="20"/>
          <w:lang w:val="kk-KZ" w:eastAsia="ru-RU"/>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sz w:val="20"/>
          <w:szCs w:val="20"/>
          <w:lang w:val="kk-KZ" w:eastAsia="kk-KZ"/>
        </w:rPr>
        <w:t xml:space="preserve">Қазақстан Республикасы Үкіметінің 2018 жылғы 20 желтоқсандағы № 846 қаулысы. </w:t>
      </w:r>
      <w:hyperlink r:id="rId5" w:history="1">
        <w:r>
          <w:rPr>
            <w:rStyle w:val="af5"/>
            <w:rFonts w:ascii="Times New Roman" w:eastAsia="Times New Roman" w:hAnsi="Times New Roman" w:cs="Times New Roman"/>
            <w:color w:val="000000" w:themeColor="text1"/>
            <w:spacing w:val="2"/>
            <w:sz w:val="20"/>
            <w:szCs w:val="20"/>
            <w:lang w:val="kk-KZ" w:eastAsia="kk-KZ"/>
          </w:rPr>
          <w:t>www.adilet.zan.kz</w:t>
        </w:r>
      </w:hyperlink>
    </w:p>
    <w:p w14:paraId="2775562A"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sz w:val="20"/>
          <w:szCs w:val="20"/>
          <w:u w:val="single"/>
          <w:lang w:val="kk-KZ" w:eastAsia="ru-RU"/>
        </w:rPr>
      </w:pPr>
      <w:r>
        <w:rPr>
          <w:rFonts w:ascii="Times New Roman" w:eastAsia="Times New Roman" w:hAnsi="Times New Roman" w:cs="Times New Roman"/>
          <w:color w:val="000000" w:themeColor="text1"/>
          <w:spacing w:val="2"/>
          <w:sz w:val="20"/>
          <w:szCs w:val="20"/>
          <w:lang w:val="kk-KZ" w:eastAsia="kk-KZ"/>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sz w:val="20"/>
          <w:szCs w:val="20"/>
          <w:lang w:val="kk-KZ" w:eastAsia="ru-RU"/>
        </w:rPr>
        <w:t>//</w:t>
      </w:r>
      <w:r>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5B774413"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p>
    <w:p w14:paraId="097B7D4C"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қызмет туралы Заңы//Қазақстан Республикасы Президентінің 2015 жылғы 23қарашадағы  №416 -V ҚРЗ</w:t>
      </w:r>
    </w:p>
    <w:p w14:paraId="618291C4"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сыбайлас жемқорлыққа қарсы саясатының 2022-2026 жылдарға арналған тұжыры                                       мдамасы// ҚР Президентінің 2022 жылғы 2 ақпандағы №802 Жарлығы</w:t>
      </w:r>
    </w:p>
    <w:p w14:paraId="691EFF24"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 xml:space="preserve">Мемлекеттік сатып алуды жүзеге  асыру қағидалары// ҚР Қаржы министрлігінің 2015 жылғы 11 желтоқсандағы №648 бұйрығы   </w:t>
      </w:r>
    </w:p>
    <w:p w14:paraId="652EFA58" w14:textId="77777777" w:rsidR="00C93F66" w:rsidRDefault="00C93F66" w:rsidP="00C93F66">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Мемлекеттік сатып алу туралы ҚР заңы// ҚР  Заңы 2015 жылғы 4 желтоқсан №434</w:t>
      </w:r>
    </w:p>
    <w:p w14:paraId="5646DBE2" w14:textId="77777777" w:rsidR="00C93F66" w:rsidRDefault="00C93F66" w:rsidP="00C93F66">
      <w:pPr>
        <w:tabs>
          <w:tab w:val="left" w:pos="0"/>
          <w:tab w:val="left" w:pos="39"/>
        </w:tabs>
        <w:autoSpaceDE w:val="0"/>
        <w:autoSpaceDN w:val="0"/>
        <w:adjustRightInd w:val="0"/>
        <w:spacing w:after="0" w:line="240" w:lineRule="auto"/>
        <w:rPr>
          <w:rFonts w:ascii="Times New Roman" w:eastAsiaTheme="minorEastAsia" w:hAnsi="Times New Roman" w:cs="Times New Roman"/>
          <w:sz w:val="20"/>
          <w:szCs w:val="20"/>
          <w:lang w:val="kk-KZ" w:eastAsia="ru-RU"/>
        </w:rPr>
      </w:pPr>
      <w:r>
        <w:rPr>
          <w:rFonts w:ascii="Times New Roman" w:eastAsia="Calibri" w:hAnsi="Times New Roman" w:cs="Times New Roman"/>
          <w:bCs/>
          <w:color w:val="000000" w:themeColor="text1"/>
          <w:sz w:val="20"/>
          <w:szCs w:val="20"/>
          <w:lang w:val="kk-KZ"/>
        </w:rPr>
        <w:t>10.Жатканбаев Е.Б. Государственное регулирование экономики: курс лекций. – Алматы: Қазақ университеті, 2021 – 206 с.</w:t>
      </w:r>
    </w:p>
    <w:p w14:paraId="776E45BD"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11.Жолдыбалина А.С. Сараптамалық талдау орталықтары: заманауи саясат сардарлары-Нұр-Сұлтан, 2019-248 б</w:t>
      </w:r>
    </w:p>
    <w:p w14:paraId="5C765F4A"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12. Анастасия Дегтеревская Госзакупки тендеры – М.: ЛитРес, 2021-270 с.</w:t>
      </w:r>
    </w:p>
    <w:p w14:paraId="44328EFF"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lastRenderedPageBreak/>
        <w:t>13. Вовченко Н.Г., Паршина Е.А., Отришко М.О. Государственные закупки: финансово-правовой анализ-М.: ЛитРес, 2019-123 с.</w:t>
      </w:r>
    </w:p>
    <w:p w14:paraId="62A4A2CD"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14. Гладилина И.П., Ахмедова О.А. Совершенствование управления закупочной деятельностью в условиях цифровой экономики- М.: КноРус, 2020-75 с.</w:t>
      </w:r>
    </w:p>
    <w:p w14:paraId="61068E54"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15. Гладилина И.П., Кадыров Н.Н. Современная модель каталогизации обьектов закупочной деятельности государственных и муниципиальных заказчиков -М.: ЛитРес, 2020-115 с.</w:t>
      </w:r>
    </w:p>
    <w:p w14:paraId="538F1005"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16. Гладилина И.П. Современные стратегии управления закупками. Проблемы и перспективы-М.: ЛитРес, 2021-111 с.</w:t>
      </w:r>
    </w:p>
    <w:p w14:paraId="3266720C" w14:textId="77777777" w:rsidR="00C93F66" w:rsidRDefault="00C93F66" w:rsidP="00C93F66">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pacing w:val="2"/>
          <w:sz w:val="20"/>
          <w:szCs w:val="20"/>
          <w:lang w:val="kk-KZ"/>
        </w:rPr>
        <w:t xml:space="preserve">17. </w:t>
      </w:r>
      <w:r>
        <w:rPr>
          <w:rFonts w:ascii="Times New Roman" w:hAnsi="Times New Roman" w:cs="Times New Roman"/>
          <w:sz w:val="20"/>
          <w:szCs w:val="20"/>
          <w:lang w:val="kk-KZ"/>
        </w:rPr>
        <w:t>Максимов А.Г., Еремина А.В., Зороастрова И.В.</w:t>
      </w:r>
      <w:r>
        <w:rPr>
          <w:rFonts w:ascii="Times New Roman" w:eastAsia="Times New Roman" w:hAnsi="Times New Roman" w:cs="Times New Roman"/>
          <w:bCs/>
          <w:sz w:val="20"/>
          <w:szCs w:val="20"/>
          <w:lang w:val="kk-KZ" w:eastAsia="ru-RU"/>
        </w:rPr>
        <w:t xml:space="preserve"> Эмпирический анализ степеи воздействия особенностей муниципиальных закупок на их исходы-М.: ЛитРес, 2018-18 с.</w:t>
      </w:r>
    </w:p>
    <w:p w14:paraId="1F321539" w14:textId="77777777" w:rsidR="00C93F66" w:rsidRDefault="00C93F66" w:rsidP="00C93F66">
      <w:pPr>
        <w:autoSpaceDE w:val="0"/>
        <w:autoSpaceDN w:val="0"/>
        <w:adjustRightInd w:val="0"/>
        <w:spacing w:after="0" w:line="240" w:lineRule="auto"/>
        <w:rPr>
          <w:rFonts w:ascii="Times New Roman" w:eastAsia="Times New Roman" w:hAnsi="Times New Roman" w:cs="Times New Roman"/>
          <w:bCs/>
          <w:sz w:val="20"/>
          <w:szCs w:val="20"/>
          <w:lang w:val="kk-KZ" w:eastAsia="ru-RU"/>
        </w:rPr>
      </w:pPr>
      <w:r>
        <w:rPr>
          <w:rFonts w:ascii="Times New Roman" w:eastAsia="Times New Roman" w:hAnsi="Times New Roman" w:cs="Times New Roman"/>
          <w:bCs/>
          <w:sz w:val="20"/>
          <w:szCs w:val="20"/>
          <w:lang w:val="kk-KZ" w:eastAsia="ru-RU"/>
        </w:rPr>
        <w:t>18. Масленников В.В., Ляндау Ю.В., Калинина И.А. Методические рекомендации Ценообразование в системе закупок для государственных, муниципиальных и корпоративных нужд -М.: ЛитРес, 2018-126 с.</w:t>
      </w:r>
    </w:p>
    <w:p w14:paraId="5F64DD88"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19. Шмелева М.В. Система государственных закпок: методология и реализация-М.: Юстицинформ, 2021-906 с.</w:t>
      </w:r>
    </w:p>
    <w:p w14:paraId="3B93A298"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eastAsia="Times New Roman" w:hAnsi="Times New Roman" w:cs="Times New Roman"/>
          <w:color w:val="000000" w:themeColor="text1"/>
          <w:spacing w:val="2"/>
          <w:sz w:val="20"/>
          <w:szCs w:val="20"/>
          <w:lang w:val="kk-KZ"/>
        </w:rPr>
      </w:pPr>
      <w:r>
        <w:rPr>
          <w:rFonts w:ascii="Times New Roman" w:eastAsia="Times New Roman" w:hAnsi="Times New Roman" w:cs="Times New Roman"/>
          <w:color w:val="000000" w:themeColor="text1"/>
          <w:spacing w:val="2"/>
          <w:sz w:val="20"/>
          <w:szCs w:val="20"/>
          <w:lang w:val="kk-KZ"/>
        </w:rPr>
        <w:t>20. Федорова И.Ю. Государственные и муниципиальные закупки как инструмент повышения эффективности расходов бюджетов- М.: Дашков и К, 2021-243 с.</w:t>
      </w:r>
    </w:p>
    <w:p w14:paraId="29D1622F" w14:textId="77777777" w:rsidR="00C93F66" w:rsidRDefault="00C93F66" w:rsidP="00C93F66">
      <w:pPr>
        <w:tabs>
          <w:tab w:val="left" w:pos="0"/>
          <w:tab w:val="left" w:pos="39"/>
        </w:tabs>
        <w:autoSpaceDE w:val="0"/>
        <w:autoSpaceDN w:val="0"/>
        <w:adjustRightInd w:val="0"/>
        <w:spacing w:after="0" w:line="240" w:lineRule="auto"/>
        <w:ind w:left="39"/>
        <w:contextualSpacing/>
        <w:rPr>
          <w:rFonts w:ascii="Times New Roman" w:hAnsi="Times New Roman" w:cs="Times New Roman"/>
          <w:color w:val="000000" w:themeColor="text1"/>
          <w:sz w:val="20"/>
          <w:szCs w:val="20"/>
          <w:lang w:val="kk-KZ"/>
        </w:rPr>
      </w:pPr>
      <w:r>
        <w:rPr>
          <w:rFonts w:ascii="Times New Roman" w:eastAsia="Times New Roman" w:hAnsi="Times New Roman" w:cs="Times New Roman"/>
          <w:color w:val="000000" w:themeColor="text1"/>
          <w:spacing w:val="2"/>
          <w:sz w:val="20"/>
          <w:szCs w:val="20"/>
          <w:lang w:val="kk-KZ"/>
        </w:rPr>
        <w:t>21. Федорова И Ю., Фрыгин А.В., Седова М.В. Контрактная система: развитие финансового механизма государственных и муниципиальных закупок-М.: ЛитРес, 2021-227 с.</w:t>
      </w:r>
    </w:p>
    <w:p w14:paraId="60B06B0E" w14:textId="77777777" w:rsidR="00C93F66" w:rsidRDefault="00C93F66" w:rsidP="00C93F66">
      <w:pPr>
        <w:spacing w:after="0"/>
        <w:rPr>
          <w:rFonts w:ascii="Times New Roman" w:eastAsia="Times New Roman" w:hAnsi="Times New Roman" w:cs="Times New Roman"/>
          <w:color w:val="000000" w:themeColor="text1"/>
          <w:kern w:val="36"/>
          <w:sz w:val="20"/>
          <w:szCs w:val="20"/>
          <w:lang w:val="kk-KZ" w:eastAsia="ru-RU"/>
        </w:rPr>
      </w:pPr>
    </w:p>
    <w:p w14:paraId="6B07EAF3" w14:textId="77777777" w:rsidR="00C93F66" w:rsidRDefault="00C93F66" w:rsidP="00C93F66">
      <w:pPr>
        <w:spacing w:after="0"/>
        <w:rPr>
          <w:rFonts w:ascii="Times New Roman" w:eastAsia="Times New Roman" w:hAnsi="Times New Roman" w:cs="Times New Roman"/>
          <w:b/>
          <w:bCs/>
          <w:color w:val="000000" w:themeColor="text1"/>
          <w:kern w:val="36"/>
          <w:sz w:val="20"/>
          <w:szCs w:val="20"/>
          <w:lang w:val="kk-KZ" w:eastAsia="ru-RU"/>
        </w:rPr>
      </w:pPr>
      <w:r>
        <w:rPr>
          <w:rFonts w:ascii="Times New Roman" w:eastAsia="Times New Roman" w:hAnsi="Times New Roman" w:cs="Times New Roman"/>
          <w:b/>
          <w:bCs/>
          <w:color w:val="000000" w:themeColor="text1"/>
          <w:kern w:val="36"/>
          <w:sz w:val="20"/>
          <w:szCs w:val="20"/>
          <w:lang w:val="kk-KZ" w:eastAsia="ru-RU"/>
        </w:rPr>
        <w:t>Ғаламтор ресурстары:</w:t>
      </w:r>
    </w:p>
    <w:p w14:paraId="29CD5794" w14:textId="77777777" w:rsidR="00C93F66" w:rsidRDefault="006820BD" w:rsidP="00C93F66">
      <w:pPr>
        <w:spacing w:after="0" w:line="240" w:lineRule="auto"/>
        <w:rPr>
          <w:rStyle w:val="af5"/>
          <w:color w:val="auto"/>
          <w:u w:val="none"/>
          <w:shd w:val="clear" w:color="auto" w:fill="FFFFFF"/>
        </w:rPr>
      </w:pPr>
      <w:hyperlink r:id="rId6" w:history="1">
        <w:r w:rsidR="00C93F66">
          <w:rPr>
            <w:rStyle w:val="af5"/>
            <w:rFonts w:ascii="Times New Roman" w:eastAsia="Times New Roman" w:hAnsi="Times New Roman" w:cs="Times New Roman"/>
            <w:color w:val="auto"/>
            <w:sz w:val="20"/>
            <w:szCs w:val="20"/>
            <w:shd w:val="clear" w:color="auto" w:fill="FFFFFF"/>
            <w:lang w:val="kk-KZ" w:eastAsia="ru-RU"/>
          </w:rPr>
          <w:t xml:space="preserve">1. https://www.referat911.ru ›       </w:t>
        </w:r>
      </w:hyperlink>
    </w:p>
    <w:p w14:paraId="45A58070" w14:textId="77777777" w:rsidR="00C93F66" w:rsidRDefault="00C93F66" w:rsidP="00C93F66">
      <w:pPr>
        <w:spacing w:after="0" w:line="240" w:lineRule="auto"/>
        <w:rPr>
          <w:color w:val="000000" w:themeColor="text1"/>
        </w:rPr>
      </w:pPr>
      <w:r>
        <w:rPr>
          <w:rFonts w:ascii="Times New Roman" w:eastAsia="Times New Roman" w:hAnsi="Times New Roman" w:cs="Times New Roman"/>
          <w:color w:val="1A0DAB"/>
          <w:sz w:val="20"/>
          <w:szCs w:val="20"/>
          <w:u w:val="single"/>
          <w:shd w:val="clear" w:color="auto" w:fill="FFFFFF"/>
          <w:lang w:val="kk-KZ" w:eastAsia="ru-RU"/>
        </w:rPr>
        <w:t xml:space="preserve">2. </w:t>
      </w:r>
      <w:hyperlink r:id="rId7" w:history="1">
        <w:r>
          <w:rPr>
            <w:rStyle w:val="af5"/>
            <w:rFonts w:ascii="Times New Roman" w:eastAsia="Times New Roman" w:hAnsi="Times New Roman" w:cs="Times New Roman"/>
            <w:color w:val="auto"/>
            <w:sz w:val="20"/>
            <w:szCs w:val="20"/>
            <w:shd w:val="clear" w:color="auto" w:fill="FFFFFF"/>
            <w:lang w:val="kk-KZ" w:eastAsia="ru-RU"/>
          </w:rPr>
          <w:t>https://www.goszakup.gov.kz/</w:t>
        </w:r>
      </w:hyperlink>
    </w:p>
    <w:p w14:paraId="793D20F3" w14:textId="77777777" w:rsidR="00C93F66" w:rsidRDefault="00C93F66" w:rsidP="00C93F66">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shd w:val="clear" w:color="auto" w:fill="FFFFFF"/>
          <w:lang w:val="kk-KZ" w:eastAsia="ru-RU"/>
        </w:rPr>
        <w:t>3.</w:t>
      </w:r>
      <w:r>
        <w:rPr>
          <w:rFonts w:ascii="Times New Roman" w:hAnsi="Times New Roman" w:cs="Times New Roman"/>
          <w:sz w:val="20"/>
          <w:szCs w:val="20"/>
          <w:lang w:val="kk-KZ"/>
        </w:rPr>
        <w:t xml:space="preserve"> </w:t>
      </w:r>
      <w:hyperlink r:id="rId8" w:history="1">
        <w:r>
          <w:rPr>
            <w:rStyle w:val="af5"/>
            <w:rFonts w:ascii="Times New Roman" w:hAnsi="Times New Roman" w:cs="Times New Roman"/>
            <w:color w:val="auto"/>
            <w:sz w:val="20"/>
            <w:szCs w:val="20"/>
            <w:lang w:val="kk-KZ"/>
          </w:rPr>
          <w:t>https://www.bicotender.ru/tender204606355.html</w:t>
        </w:r>
      </w:hyperlink>
    </w:p>
    <w:p w14:paraId="3926096E" w14:textId="77777777" w:rsidR="00C93F66" w:rsidRDefault="00C93F66" w:rsidP="00C93F66">
      <w:pPr>
        <w:spacing w:after="0" w:line="240" w:lineRule="auto"/>
        <w:rPr>
          <w:rFonts w:ascii="Times New Roman" w:eastAsia="Times New Roman" w:hAnsi="Times New Roman" w:cs="Times New Roman"/>
          <w:color w:val="000000" w:themeColor="text1"/>
          <w:sz w:val="20"/>
          <w:szCs w:val="20"/>
          <w:shd w:val="clear" w:color="auto" w:fill="FFFFFF"/>
          <w:lang w:val="kk-KZ" w:eastAsia="ru-RU"/>
        </w:rPr>
      </w:pPr>
      <w:r>
        <w:rPr>
          <w:rFonts w:ascii="Times New Roman" w:hAnsi="Times New Roman" w:cs="Times New Roman"/>
          <w:sz w:val="20"/>
          <w:szCs w:val="20"/>
          <w:lang w:val="kk-KZ"/>
        </w:rPr>
        <w:t>4. https://gz.mcfr.kz/news/3476-gosudarstvennye-zakupki-v-2022-godu-ojidaemye-izmeneniya-v-2023-godu</w:t>
      </w:r>
    </w:p>
    <w:p w14:paraId="69539D87" w14:textId="77777777" w:rsidR="005276CE" w:rsidRDefault="005276CE" w:rsidP="005276CE">
      <w:pPr>
        <w:rPr>
          <w:rFonts w:ascii="Times New Roman" w:hAnsi="Times New Roman" w:cs="Times New Roman"/>
          <w:sz w:val="28"/>
          <w:szCs w:val="28"/>
          <w:lang w:val="kk-KZ"/>
        </w:rPr>
      </w:pPr>
    </w:p>
    <w:p w14:paraId="47CF3E1A" w14:textId="77777777" w:rsidR="005276CE" w:rsidRDefault="005276CE" w:rsidP="005276CE">
      <w:pPr>
        <w:rPr>
          <w:rFonts w:ascii="Times New Roman" w:hAnsi="Times New Roman" w:cs="Times New Roman"/>
          <w:sz w:val="28"/>
          <w:szCs w:val="28"/>
          <w:lang w:val="kk-KZ"/>
        </w:rPr>
      </w:pPr>
    </w:p>
    <w:p w14:paraId="748E4129" w14:textId="77777777" w:rsidR="005276CE" w:rsidRDefault="005276CE" w:rsidP="005276CE">
      <w:pPr>
        <w:rPr>
          <w:rFonts w:ascii="Times New Roman" w:hAnsi="Times New Roman" w:cs="Times New Roman"/>
          <w:sz w:val="28"/>
          <w:szCs w:val="28"/>
          <w:lang w:val="kk-KZ"/>
        </w:rPr>
      </w:pPr>
    </w:p>
    <w:p w14:paraId="1066BA4F" w14:textId="77777777" w:rsidR="005276CE" w:rsidRDefault="005276CE" w:rsidP="005276CE">
      <w:pPr>
        <w:rPr>
          <w:rFonts w:ascii="Times New Roman" w:hAnsi="Times New Roman" w:cs="Times New Roman"/>
          <w:sz w:val="28"/>
          <w:szCs w:val="28"/>
          <w:lang w:val="kk-KZ"/>
        </w:rPr>
      </w:pPr>
    </w:p>
    <w:p w14:paraId="50061847" w14:textId="0FE2C9C3" w:rsidR="005276CE" w:rsidRDefault="005276CE" w:rsidP="005276CE">
      <w:pPr>
        <w:tabs>
          <w:tab w:val="left" w:pos="2565"/>
        </w:tabs>
        <w:rPr>
          <w:rFonts w:ascii="Times New Roman" w:hAnsi="Times New Roman" w:cs="Times New Roman"/>
          <w:sz w:val="28"/>
          <w:szCs w:val="28"/>
          <w:lang w:val="kk-KZ"/>
        </w:rPr>
      </w:pPr>
      <w:r>
        <w:rPr>
          <w:rFonts w:ascii="Times New Roman" w:hAnsi="Times New Roman" w:cs="Times New Roman"/>
          <w:sz w:val="28"/>
          <w:szCs w:val="28"/>
          <w:lang w:val="kk-KZ"/>
        </w:rPr>
        <w:tab/>
      </w:r>
    </w:p>
    <w:p w14:paraId="51C021D4" w14:textId="77777777" w:rsidR="00F12C76" w:rsidRPr="00C93F66" w:rsidRDefault="00F12C76" w:rsidP="006C0B77">
      <w:pPr>
        <w:spacing w:after="0"/>
        <w:ind w:firstLine="709"/>
        <w:jc w:val="both"/>
        <w:rPr>
          <w:lang w:val="kk-KZ"/>
        </w:rPr>
      </w:pPr>
    </w:p>
    <w:sectPr w:rsidR="00F12C76" w:rsidRPr="00C93F6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num w:numId="1" w16cid:durableId="2041737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F0"/>
    <w:rsid w:val="002A69A9"/>
    <w:rsid w:val="005276CE"/>
    <w:rsid w:val="006820BD"/>
    <w:rsid w:val="006C0B77"/>
    <w:rsid w:val="006F1C33"/>
    <w:rsid w:val="008242FF"/>
    <w:rsid w:val="00870751"/>
    <w:rsid w:val="00922C48"/>
    <w:rsid w:val="00B915B7"/>
    <w:rsid w:val="00C93F66"/>
    <w:rsid w:val="00DD40F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E42BF"/>
  <w15:chartTrackingRefBased/>
  <w15:docId w15:val="{5DA2EF9F-E4E0-4C62-87FD-7725AA02E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6CE"/>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styleId="af5">
    <w:name w:val="Hyperlink"/>
    <w:basedOn w:val="a0"/>
    <w:uiPriority w:val="99"/>
    <w:semiHidden/>
    <w:unhideWhenUsed/>
    <w:rsid w:val="00C93F66"/>
    <w:rPr>
      <w:color w:val="0000FF"/>
      <w:u w:val="single"/>
    </w:rPr>
  </w:style>
  <w:style w:type="table" w:styleId="af6">
    <w:name w:val="Table Grid"/>
    <w:basedOn w:val="a1"/>
    <w:uiPriority w:val="39"/>
    <w:rsid w:val="002A69A9"/>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без абзаца Знак,маркированный Знак,ПАРАГРАФ Знак,List Paragraph Знак"/>
    <w:link w:val="ab"/>
    <w:uiPriority w:val="34"/>
    <w:locked/>
    <w:rsid w:val="002A6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286462">
      <w:bodyDiv w:val="1"/>
      <w:marLeft w:val="0"/>
      <w:marRight w:val="0"/>
      <w:marTop w:val="0"/>
      <w:marBottom w:val="0"/>
      <w:divBdr>
        <w:top w:val="none" w:sz="0" w:space="0" w:color="auto"/>
        <w:left w:val="none" w:sz="0" w:space="0" w:color="auto"/>
        <w:bottom w:val="none" w:sz="0" w:space="0" w:color="auto"/>
        <w:right w:val="none" w:sz="0" w:space="0" w:color="auto"/>
      </w:divBdr>
    </w:div>
    <w:div w:id="1177040887">
      <w:bodyDiv w:val="1"/>
      <w:marLeft w:val="0"/>
      <w:marRight w:val="0"/>
      <w:marTop w:val="0"/>
      <w:marBottom w:val="0"/>
      <w:divBdr>
        <w:top w:val="none" w:sz="0" w:space="0" w:color="auto"/>
        <w:left w:val="none" w:sz="0" w:space="0" w:color="auto"/>
        <w:bottom w:val="none" w:sz="0" w:space="0" w:color="auto"/>
        <w:right w:val="none" w:sz="0" w:space="0" w:color="auto"/>
      </w:divBdr>
    </w:div>
    <w:div w:id="151507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cotender.ru/tender204606355.html" TargetMode="External"/><Relationship Id="rId3" Type="http://schemas.openxmlformats.org/officeDocument/2006/relationships/settings" Target="settings.xml"/><Relationship Id="rId7" Type="http://schemas.openxmlformats.org/officeDocument/2006/relationships/hyperlink" Target="https://www.goszakup.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52;&#1077;&#1084;&#1083;%20&#1089;&#1072;&#1090;\1.%20https:\www.referat911.ru&#160;&#8250;" TargetMode="External"/><Relationship Id="rId5" Type="http://schemas.openxmlformats.org/officeDocument/2006/relationships/hyperlink" Target="http://www.adilet.zan.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1630</Words>
  <Characters>9297</Characters>
  <Application>Microsoft Office Word</Application>
  <DocSecurity>0</DocSecurity>
  <Lines>77</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2022-06-29T03:24:00Z</dcterms:created>
  <dcterms:modified xsi:type="dcterms:W3CDTF">2022-06-30T07:27:00Z</dcterms:modified>
</cp:coreProperties>
</file>